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600"/>
        <w:gridCol w:w="5400"/>
        <w:gridCol w:w="1800"/>
        <w:gridCol w:w="1700"/>
        <w:gridCol w:w="15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Berliste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F5</w:t>
                    <w:br/>
                    <w:t xml:space="preserve">Fisele tehnice pentru echipamente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Specificatii tehnice impuse prin caietul de sarcini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Corespondenta propunerii tehnice cu specificatiile tehnice impuse prin caietul de sarcini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Furnizor/</w:t>
              <w:br/>
              <w:t xml:space="preserve">Producator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Termosemineupecombustibilsolidcompletechipat812kW"/>
            <w:bookmarkEnd w:id="1"/>
            <w:r>
              <w:rPr>
                <w:b w:val="true"/>
              </w:rPr>
              <w:t xml:space="preserve">Fisa tehnica nr. 0</w:t>
            </w:r>
            <w:r>
              <w:rPr>
       </w:rPr>
              <w:br/>
            </w:r>
            <w:r>
              <w:rPr>
                <w:i w:val="true"/>
              </w:rPr>
              <w:t xml:space="preserve">CT-01</w:t>
            </w:r>
            <w:r>
              <w:rPr>
       </w:rPr>
              <w:t xml:space="preserve">   Termosemineu pe combustibil solid, complet echipat, 8-12 kW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1. Parametri tehnici si functionali</w:t>
            </w: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2. Specificatii de performanta si conditii privind siguranta in exploatare</w:t>
            </w: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3. Conditii privind conformitatea cu standardele relevante</w:t>
            </w: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4. Conditii de garantie si postgarantie</w:t>
            </w: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5. Conditii cu caracter tehnic</w:t>
            </w: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F5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096225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0962256" name="Picture"/>
                                <pic:cNvPicPr/>
                              </pic:nvPicPr>
                              <pic:blipFill>
                                <a:blip r:embed="img_0_0_2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600"/>
        <w:gridCol w:w="5400"/>
        <w:gridCol w:w="3500"/>
        <w:gridCol w:w="15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2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Specificatii tehnice impuse prin caietul de sarcini</w:t>
            </w: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Corespondenta propunerii tehnice cu specificatiile tehnice impuse prin caietul de sarcini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Furnizor/</w:t>
              <w:br/>
              <w:t xml:space="preserve">Producator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" w:name="Boilerelectric80litri"/>
            <w:bookmarkEnd w:id="3"/>
            <w:r>
              <w:rPr>
                <w:b w:val="true"/>
              </w:rPr>
              <w:t xml:space="preserve">Fisa tehnica nr. 0</w:t>
            </w:r>
            <w:r>
              <w:rPr>
       </w:rPr>
              <w:br/>
            </w:r>
            <w:r>
              <w:rPr>
                <w:i w:val="true"/>
              </w:rPr>
              <w:t xml:space="preserve">CT-02</w:t>
            </w:r>
            <w:r>
              <w:rPr>
       </w:rPr>
              <w:t xml:space="preserve">   Boiler electric 80 litri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1. Parametri tehnici si functionali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2. Specificatii de performanta si conditii privind siguranta in exploatare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3. Conditii privind conformitatea cu standardele relevante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4. Conditii de garantie si postgarantie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5. Conditii cu caracter tehnic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F5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69889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698896" name="Picture"/>
                                <pic:cNvPicPr/>
                              </pic:nvPicPr>
                              <pic:blipFill>
                                <a:blip r:embed="img_0_1_2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600"/>
        <w:gridCol w:w="5400"/>
        <w:gridCol w:w="3500"/>
        <w:gridCol w:w="15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4" w:name="JR_PAGE_ANCHOR_0_3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Specificatii tehnice impuse prin caietul de sarcini</w:t>
            </w: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Corespondenta propunerii tehnice cu specificatiile tehnice impuse prin caietul de sarcini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Furnizor/</w:t>
              <w:br/>
              <w:t xml:space="preserve">Producator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5" w:name="PompacirculatieagentincalzitorptincalzireD2mchH33mCA220V50Hz"/>
            <w:bookmarkEnd w:id="5"/>
            <w:r>
              <w:rPr>
                <w:b w:val="true"/>
              </w:rPr>
              <w:t xml:space="preserve">Fisa tehnica nr. 0</w:t>
            </w:r>
            <w:r>
              <w:rPr>
       </w:rPr>
              <w:br/>
            </w:r>
            <w:r>
              <w:rPr>
                <w:i w:val="true"/>
              </w:rPr>
              <w:t xml:space="preserve">CT-03</w:t>
            </w:r>
            <w:r>
              <w:rPr>
       </w:rPr>
              <w:t xml:space="preserve">   Pompa circulatie agent incalzitor pt.incalzire D=2 mc/h H=3,3 mCA 220 V/50 Hz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1. Parametri tehnici si functionali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2. Specificatii de performanta si conditii privind siguranta in exploatare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3. Conditii privind conformitatea cu standardele relevante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4. Conditii de garantie si postgarantie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5. Conditii cu caracter tehnic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F5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824253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8242537" name="Picture"/>
                                <pic:cNvPicPr/>
                              </pic:nvPicPr>
                              <pic:blipFill>
                                <a:blip r:embed="img_0_2_2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9_1.png" Type="http://schemas.openxmlformats.org/officeDocument/2006/relationships/image" Target="media/img_0_0_29_1.png"/>
 <Relationship Id="img_0_1_26_1.png" Type="http://schemas.openxmlformats.org/officeDocument/2006/relationships/image" Target="media/img_0_1_26_1.png"/>
 <Relationship Id="img_0_2_27_1.png" Type="http://schemas.openxmlformats.org/officeDocument/2006/relationships/image" Target="media/img_0_2_27_1.png"/>
</Relationships>

</file>