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Prigor</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invelitoare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RPCT27A1 - </w:t>
                        </w:r>
                        <w:r>
                          <w:rPr>
                            <w:b w:val="false"/>
                          </w:rPr>
                          <w:t xml:space="preserve">Demontarea jgheaburilor si burlanelor din tabla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9766191" name="Picture">
</wp:docPr>
                        <a:graphic>
                          <a:graphicData uri="http://schemas.openxmlformats.org/drawingml/2006/picture">
                            <pic:pic>
                              <pic:nvPicPr>
                                <pic:cNvPr id="29766191"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RPCH09B1 - </w:t>
                        </w:r>
                        <w:r>
                          <w:rPr>
                            <w:b w:val="false"/>
                          </w:rPr>
                          <w:t xml:space="preserve">Consolidarea sarpantelor executate cu buloane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1,800.000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YC01 - </w:t>
                        </w:r>
                        <w:r>
                          <w:rPr>
                            <w:b w:val="false"/>
                          </w:rPr>
                          <w:t xml:space="preserve">Diferenta pret material lei</w:t>
                          <w:br/>
                          <w:t xml:space="preserve">-taietoare de zapada 76 buc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lei</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34.600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105.000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180"/>
              </w:trPr>
              <w:tc>
                <w:tcPr>
                  <w:tcMar>
                    <w:top w:w="0" w:type="dxa"/>
                    <w:left w:w="0" w:type="dxa"/>
                    <w:bottom w:w="0" w:type="dxa"/>
                    <w:right w:w="0" w:type="dxa"/>
                  </w:tcMar>
                </w:tcPr>
                <w:tbl>
                  <w:tblPr>
                    <w:tblLayout w:type="fixed"/>
                  </w:tblPr>
                  <w:tblGrid>
                    <w:gridCol w:w="11100"/>
                  </w:tblGrid>
                  <w:tr>
                    <w:trPr>
                      <w:trHeight w:hRule="exact" w:val="118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0611367" name="Picture">
</wp:docPr>
                        <a:graphic>
                          <a:graphicData uri="http://schemas.openxmlformats.org/drawingml/2006/picture">
                            <pic:pic>
                              <pic:nvPicPr>
                                <pic:cNvPr id="20611367"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RPCI29E1 - </w:t>
                        </w:r>
                        <w:r>
                          <w:rPr>
                            <w:b w:val="false"/>
                          </w:rPr>
                          <w:t xml:space="preserve">Glafuri si copertine din tabla zincata montate pe zidarie de caramida pe un strat de carton bituminat sau împâslitura de fibre de sticla, la cladirile existente, din tabla de 0,5 mm grosime cu latimea desfasurata între 30-50 cm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68.800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CE13C1 - </w:t>
                        </w:r>
                        <w:r>
                          <w:rPr>
                            <w:b w:val="false"/>
                          </w:rPr>
                          <w:t xml:space="preserve">Jgheaburi din tabla zincata semirotunda, cu diametrul de 15 CM, prefabricate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7110004 - </w:t>
                        </w:r>
                        <w:r>
                          <w:rPr>
                            <w:b w:val="false"/>
                          </w:rPr>
                          <w:t xml:space="preserve">Jgheab PVC stabicor DN 125 L = 2 m. maro</w:t>
                          <w:br/>
                          <w:t xml:space="preserve">-asimilat jgheab metalic rectangular 10x15cm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45.800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CE14C1 - </w:t>
                        </w:r>
                        <w:r>
                          <w:rPr>
                            <w:b w:val="false"/>
                          </w:rPr>
                          <w:t xml:space="preserve">Burlane din tabla zincata de 0,5 MM, inadita prin petrecere pe circa 6 CM si lipite, fixate in zid prin bratari din otel zincat inclusiv coturi rotunde cu D=15,4 CM uzinate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25.200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6720456 - </w:t>
                        </w:r>
                        <w:r>
                          <w:rPr>
                            <w:b w:val="false"/>
                          </w:rPr>
                          <w:t xml:space="preserve">Burlan din PVC dur tip bramac sistem stabicor cu D = 100 mm si L=  2 m</w:t>
                          <w:br/>
                          <w:t xml:space="preserve">-asimilat burlan metalic minim 10x10cm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25.200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TRB05A12 - </w:t>
                        </w:r>
                        <w:r>
                          <w:rPr>
                            <w:b w:val="false"/>
                          </w:rPr>
                          <w:t xml:space="preserve">Transportul materialelor prin purtat direct.materiale comode sub 25 Kg distanta 20M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166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5756865" name="Picture">
</wp:docPr>
                        <a:graphic>
                          <a:graphicData uri="http://schemas.openxmlformats.org/drawingml/2006/picture">
                            <pic:pic>
                              <pic:nvPicPr>
                                <pic:cNvPr id="25756865"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Altecheltuielidirecte"/>
                  <w:bookmarkEnd w:id="4"/>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Cheltuieliindirecte"/>
                  <w:bookmarkEnd w:id="5"/>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Beneficiu"/>
                  <w:bookmarkEnd w:id="6"/>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76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2239031" name="Picture">
</wp:docPr>
                        <a:graphic>
                          <a:graphicData uri="http://schemas.openxmlformats.org/drawingml/2006/picture">
                            <pic:pic>
                              <pic:nvPicPr>
                                <pic:cNvPr id="22239031" name="Picture"/>
                                <pic:cNvPicPr/>
                              </pic:nvPicPr>
                              <pic:blipFill>
                                <a:blip r:embed="img_0_3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4_1.png" Type="http://schemas.openxmlformats.org/officeDocument/2006/relationships/image" Target="media/img_0_3_4_1.png"/>
</Relationships>

</file>