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finisaje si instalatii corp A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finisaje si instalatii corp A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</w:t>
            </w:r>
            <w:r>
              <w:rPr>
       </w:rPr>
              <w:t xml:space="preserve"> - Malaxor pt.mortar,actionat electric, 200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35.255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</w:t>
            </w:r>
            <w:r>
              <w:rPr>
       </w:rPr>
              <w:t xml:space="preserve"> - Presa pentru papuci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</w:t>
            </w:r>
            <w:r>
              <w:rPr>
       </w:rPr>
              <w:t xml:space="preserve"> - 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0.939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4004</w:t>
            </w:r>
            <w:r>
              <w:rPr>
       </w:rPr>
              <w:t xml:space="preserve"> - Compactor autopropcu rulour.(valturi) pina la 12tf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0.447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4029</w:t>
            </w:r>
            <w:r>
              <w:rPr>
       </w:rPr>
              <w:t xml:space="preserve"> - 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1.253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10.113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1.303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7606</w:t>
            </w:r>
            <w:r>
              <w:rPr>
       </w:rPr>
              <w:t xml:space="preserve"> - Schela metalica tubulara de exterior G= 11-13,5 T, S=640 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600.750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2995079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29950796" name="Picture"/>
                                <pic:cNvPicPr/>
                              </pic:nvPicPr>
                              <pic:blipFill>
                                <a:blip r:embed="img_0_0_7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4_1.png" Type="http://schemas.openxmlformats.org/officeDocument/2006/relationships/image" Target="media/img_0_0_74_1.png"/>
</Relationships>

</file>