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finisaje si instalatii corp A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finisaje si instalatii corp A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1 Reparatii invelitoare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3 Finisaje interioare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2 Finisaje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4 Instalatii electrice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5 Instalatii termice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49913451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499134519" name="Picture"/>
                                <pic:cNvPicPr/>
                              </pic:nvPicPr>
                              <pic:blipFill>
                                <a:blip r:embed="img_0_0_91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finisaje si instalatii corp A SJAN Caransebes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2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1 Reparatii finisaje si instalatii corp A SJAN Caransebes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981764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9817642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1_1.png" Type="http://schemas.openxmlformats.org/officeDocument/2006/relationships/image" Target="media/img_0_0_91_1.png"/>
 <Relationship Id="img_0_1_6_1.png" Type="http://schemas.openxmlformats.org/officeDocument/2006/relationships/image" Target="media/img_0_1_6_1.png"/>
</Relationships>

</file>